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EAFAE" w14:textId="77777777" w:rsidR="0053259D" w:rsidRDefault="0053259D" w:rsidP="0053259D">
      <w:pPr>
        <w:spacing w:line="360" w:lineRule="auto"/>
        <w:rPr>
          <w:sz w:val="22"/>
          <w:lang w:val="en-GB"/>
        </w:rPr>
      </w:pPr>
      <w:bookmarkStart w:id="0" w:name="_GoBack"/>
      <w:bookmarkEnd w:id="0"/>
    </w:p>
    <w:p w14:paraId="1A8676C3" w14:textId="77777777" w:rsidR="0053259D" w:rsidRDefault="0053259D" w:rsidP="0053259D">
      <w:pPr>
        <w:pStyle w:val="Heading3"/>
        <w:spacing w:line="360" w:lineRule="auto"/>
        <w:ind w:left="2880" w:firstLine="720"/>
        <w:jc w:val="right"/>
        <w:rPr>
          <w:b/>
          <w:sz w:val="28"/>
        </w:rPr>
      </w:pPr>
      <w:r>
        <w:rPr>
          <w:b/>
          <w:sz w:val="28"/>
        </w:rPr>
        <w:t>Check against delivery</w:t>
      </w:r>
    </w:p>
    <w:p w14:paraId="3386D46F" w14:textId="77777777" w:rsidR="0053259D" w:rsidRDefault="0053259D" w:rsidP="0053259D">
      <w:pPr>
        <w:spacing w:line="360" w:lineRule="auto"/>
        <w:rPr>
          <w:sz w:val="22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74FC0B28" wp14:editId="04450395">
                <wp:simplePos x="0" y="0"/>
                <wp:positionH relativeFrom="margin">
                  <wp:posOffset>2230120</wp:posOffset>
                </wp:positionH>
                <wp:positionV relativeFrom="paragraph">
                  <wp:posOffset>116840</wp:posOffset>
                </wp:positionV>
                <wp:extent cx="1150620" cy="871220"/>
                <wp:effectExtent l="1270" t="2540" r="635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F8525" w14:textId="77777777" w:rsidR="00896035" w:rsidRDefault="00896035" w:rsidP="0053259D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16" w:color="FFFFFF"/>
                              </w:pBdr>
                              <w:ind w:left="90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n-GB" w:eastAsia="en-GB"/>
                              </w:rPr>
                              <w:drawing>
                                <wp:inline distT="0" distB="0" distL="0" distR="0" wp14:anchorId="37A4F051" wp14:editId="4DA4294B">
                                  <wp:extent cx="1152525" cy="8763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7040" t="4195" r="-7040" b="419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C0B28" id="Rectangle 2" o:spid="_x0000_s1026" style="position:absolute;margin-left:175.6pt;margin-top:9.2pt;width:90.6pt;height:68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" o:allowincell="f" filled="f" stroked="f" strokeweight="0">
                <v:textbox inset="0,0,0,0">
                  <w:txbxContent>
                    <w:p w14:paraId="02DF8525" w14:textId="77777777" w:rsidR="00896035" w:rsidRDefault="00896035" w:rsidP="0053259D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16" w:color="FFFFFF"/>
                        </w:pBdr>
                        <w:ind w:left="90"/>
                      </w:pPr>
                      <w:r>
                        <w:rPr>
                          <w:noProof/>
                          <w:sz w:val="20"/>
                          <w:szCs w:val="20"/>
                          <w:lang w:val="en-GB" w:eastAsia="en-GB"/>
                        </w:rPr>
                        <w:drawing>
                          <wp:inline distT="0" distB="0" distL="0" distR="0" wp14:anchorId="37A4F051" wp14:editId="4DA4294B">
                            <wp:extent cx="1152525" cy="8763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7040" t="4195" r="-7040" b="419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569065A3" w14:textId="77777777" w:rsidR="0053259D" w:rsidRDefault="0053259D" w:rsidP="0053259D">
      <w:pPr>
        <w:spacing w:line="360" w:lineRule="auto"/>
        <w:rPr>
          <w:sz w:val="22"/>
          <w:lang w:val="en-GB"/>
        </w:rPr>
      </w:pPr>
    </w:p>
    <w:p w14:paraId="7C980AB5" w14:textId="77777777" w:rsidR="0053259D" w:rsidRDefault="0053259D" w:rsidP="0053259D">
      <w:pPr>
        <w:spacing w:line="360" w:lineRule="auto"/>
        <w:rPr>
          <w:sz w:val="22"/>
          <w:lang w:val="en-GB"/>
        </w:rPr>
      </w:pPr>
    </w:p>
    <w:p w14:paraId="6FDFC28E" w14:textId="77777777" w:rsidR="0053259D" w:rsidRDefault="0053259D" w:rsidP="0053259D">
      <w:pPr>
        <w:spacing w:line="360" w:lineRule="auto"/>
        <w:rPr>
          <w:sz w:val="22"/>
          <w:lang w:val="en-GB"/>
        </w:rPr>
      </w:pPr>
    </w:p>
    <w:p w14:paraId="7637A4B7" w14:textId="77777777" w:rsidR="0053259D" w:rsidRDefault="0053259D" w:rsidP="0053259D">
      <w:pPr>
        <w:spacing w:line="360" w:lineRule="auto"/>
        <w:rPr>
          <w:sz w:val="22"/>
          <w:lang w:val="en-GB"/>
        </w:rPr>
      </w:pPr>
    </w:p>
    <w:p w14:paraId="4FB6E64F" w14:textId="77777777" w:rsidR="0053259D" w:rsidRDefault="0053259D" w:rsidP="0053259D">
      <w:pPr>
        <w:spacing w:line="360" w:lineRule="auto"/>
        <w:jc w:val="center"/>
        <w:rPr>
          <w:b/>
          <w:sz w:val="40"/>
          <w:lang w:val="en-GB"/>
        </w:rPr>
      </w:pPr>
    </w:p>
    <w:p w14:paraId="36AE38D8" w14:textId="5303644F" w:rsidR="0053259D" w:rsidRDefault="00E43EE0" w:rsidP="0053259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sz w:val="32"/>
        </w:rPr>
        <w:t>Statement by Ms. B</w:t>
      </w:r>
      <w:r w:rsidR="00D222F6">
        <w:rPr>
          <w:b/>
          <w:sz w:val="32"/>
        </w:rPr>
        <w:t>ISERKO</w:t>
      </w:r>
      <w:r>
        <w:rPr>
          <w:b/>
          <w:sz w:val="32"/>
        </w:rPr>
        <w:t xml:space="preserve"> and Ms. H</w:t>
      </w:r>
      <w:r w:rsidR="00D222F6">
        <w:rPr>
          <w:b/>
          <w:sz w:val="32"/>
        </w:rPr>
        <w:t>OSSAIN</w:t>
      </w:r>
      <w:r>
        <w:rPr>
          <w:b/>
          <w:sz w:val="32"/>
        </w:rPr>
        <w:t>,</w:t>
      </w:r>
    </w:p>
    <w:p w14:paraId="54C78FA2" w14:textId="5CC85AC0" w:rsidR="0053259D" w:rsidRDefault="00D222F6" w:rsidP="0053259D">
      <w:pPr>
        <w:pStyle w:val="Heading2"/>
        <w:spacing w:line="360" w:lineRule="auto"/>
        <w:rPr>
          <w:bCs/>
          <w:sz w:val="32"/>
          <w:szCs w:val="32"/>
          <w:lang w:val="en-US"/>
        </w:rPr>
      </w:pPr>
      <w:r>
        <w:rPr>
          <w:bCs/>
          <w:sz w:val="32"/>
          <w:szCs w:val="32"/>
          <w:lang w:val="en-US"/>
        </w:rPr>
        <w:t>Group of Independent Experts on Accountability designated pursuant to Human Rights Council resolution 31/18 on the situation of human rights in the Democratic People’s Republic of Korea</w:t>
      </w:r>
      <w:r w:rsidR="00243FBF">
        <w:rPr>
          <w:bCs/>
          <w:sz w:val="32"/>
          <w:szCs w:val="32"/>
          <w:lang w:val="en-US"/>
        </w:rPr>
        <w:t xml:space="preserve"> </w:t>
      </w:r>
    </w:p>
    <w:p w14:paraId="06DE198A" w14:textId="77777777" w:rsidR="0053259D" w:rsidRDefault="0053259D" w:rsidP="0053259D">
      <w:pPr>
        <w:spacing w:line="360" w:lineRule="auto"/>
        <w:jc w:val="center"/>
        <w:rPr>
          <w:sz w:val="36"/>
        </w:rPr>
      </w:pPr>
    </w:p>
    <w:p w14:paraId="118674E3" w14:textId="77777777" w:rsidR="0053259D" w:rsidRDefault="0053259D" w:rsidP="0053259D">
      <w:pPr>
        <w:spacing w:line="360" w:lineRule="auto"/>
        <w:jc w:val="center"/>
        <w:rPr>
          <w:sz w:val="32"/>
          <w:lang w:val="en-GB"/>
        </w:rPr>
      </w:pPr>
      <w:r>
        <w:rPr>
          <w:sz w:val="32"/>
          <w:lang w:val="en-GB"/>
        </w:rPr>
        <w:t>34</w:t>
      </w:r>
      <w:r>
        <w:rPr>
          <w:sz w:val="32"/>
          <w:vertAlign w:val="superscript"/>
          <w:lang w:val="en-GB"/>
        </w:rPr>
        <w:t>th</w:t>
      </w:r>
      <w:r>
        <w:rPr>
          <w:sz w:val="32"/>
          <w:lang w:val="en-GB"/>
        </w:rPr>
        <w:t xml:space="preserve"> session of the Human Rights Council</w:t>
      </w:r>
    </w:p>
    <w:p w14:paraId="6E3EF351" w14:textId="4E192872" w:rsidR="0053259D" w:rsidRDefault="0053259D" w:rsidP="0053259D">
      <w:pPr>
        <w:spacing w:line="360" w:lineRule="auto"/>
        <w:jc w:val="center"/>
        <w:rPr>
          <w:sz w:val="32"/>
          <w:lang w:val="en-GB"/>
        </w:rPr>
      </w:pPr>
      <w:r>
        <w:rPr>
          <w:sz w:val="32"/>
          <w:lang w:val="en-GB"/>
        </w:rPr>
        <w:t xml:space="preserve">Agenda Item </w:t>
      </w:r>
      <w:r w:rsidR="001778BE">
        <w:rPr>
          <w:sz w:val="32"/>
          <w:lang w:val="en-GB"/>
        </w:rPr>
        <w:t>4</w:t>
      </w:r>
    </w:p>
    <w:p w14:paraId="000955E1" w14:textId="77777777" w:rsidR="0053259D" w:rsidRDefault="0053259D" w:rsidP="0053259D">
      <w:pPr>
        <w:spacing w:line="360" w:lineRule="auto"/>
        <w:jc w:val="center"/>
        <w:rPr>
          <w:sz w:val="32"/>
          <w:lang w:val="en-GB"/>
        </w:rPr>
      </w:pPr>
    </w:p>
    <w:p w14:paraId="01303823" w14:textId="5689D9EF" w:rsidR="0053259D" w:rsidRDefault="00243FBF" w:rsidP="0053259D">
      <w:pPr>
        <w:spacing w:line="360" w:lineRule="auto"/>
        <w:jc w:val="center"/>
        <w:rPr>
          <w:sz w:val="32"/>
          <w:lang w:val="en-GB"/>
        </w:rPr>
      </w:pPr>
      <w:r>
        <w:rPr>
          <w:sz w:val="32"/>
          <w:lang w:val="en-GB"/>
        </w:rPr>
        <w:t>13</w:t>
      </w:r>
      <w:r w:rsidR="0053259D">
        <w:rPr>
          <w:sz w:val="32"/>
          <w:lang w:val="en-GB"/>
        </w:rPr>
        <w:t xml:space="preserve"> March 2017</w:t>
      </w:r>
    </w:p>
    <w:p w14:paraId="31E64E50" w14:textId="77777777" w:rsidR="0053259D" w:rsidRDefault="0053259D" w:rsidP="0053259D">
      <w:pPr>
        <w:spacing w:line="360" w:lineRule="auto"/>
        <w:jc w:val="center"/>
        <w:rPr>
          <w:sz w:val="32"/>
          <w:lang w:val="en-GB"/>
        </w:rPr>
      </w:pPr>
      <w:r>
        <w:rPr>
          <w:sz w:val="32"/>
          <w:lang w:val="en-GB"/>
        </w:rPr>
        <w:t>Geneva</w:t>
      </w:r>
    </w:p>
    <w:p w14:paraId="6B573203" w14:textId="77777777" w:rsidR="0053259D" w:rsidRDefault="0053259D" w:rsidP="0053259D">
      <w:pPr>
        <w:spacing w:line="360" w:lineRule="auto"/>
        <w:jc w:val="center"/>
        <w:rPr>
          <w:sz w:val="22"/>
          <w:lang w:val="en-GB"/>
        </w:rPr>
      </w:pPr>
    </w:p>
    <w:p w14:paraId="0B268F49" w14:textId="77777777" w:rsidR="0053259D" w:rsidRDefault="0053259D" w:rsidP="0053259D">
      <w:pPr>
        <w:spacing w:line="360" w:lineRule="auto"/>
        <w:jc w:val="center"/>
        <w:rPr>
          <w:sz w:val="22"/>
          <w:lang w:val="en-GB"/>
        </w:rPr>
      </w:pPr>
    </w:p>
    <w:p w14:paraId="6153901A" w14:textId="77777777" w:rsidR="0053259D" w:rsidRDefault="0053259D" w:rsidP="0053259D">
      <w:pPr>
        <w:framePr w:w="1513" w:h="1466" w:hRule="exact" w:hSpace="90" w:vSpace="90" w:wrap="auto" w:vAnchor="page" w:hAnchor="page" w:x="5264" w:y="1458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</w:pPr>
      <w:r>
        <w:object w:dxaOrig="1515" w:dyaOrig="1470" w14:anchorId="66A71C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72.75pt" o:ole="" fillcolor="window">
            <v:imagedata r:id="rId11" o:title="" croptop="-91f" cropbottom="-91f" cropleft="-258f" cropright="-258f"/>
          </v:shape>
          <o:OLEObject Type="Embed" ProgID="WPDraw30.Drawing" ShapeID="_x0000_i1025" DrawAspect="Content" ObjectID="_1704016375" r:id="rId12">
            <o:FieldCodes>\* MERGEFORMAT</o:FieldCodes>
          </o:OLEObject>
        </w:object>
      </w:r>
    </w:p>
    <w:p w14:paraId="5DCC1234" w14:textId="77777777" w:rsidR="0053259D" w:rsidRDefault="0053259D" w:rsidP="0053259D">
      <w:pPr>
        <w:spacing w:line="360" w:lineRule="auto"/>
        <w:jc w:val="center"/>
        <w:rPr>
          <w:sz w:val="22"/>
          <w:lang w:val="en-GB"/>
        </w:rPr>
      </w:pPr>
    </w:p>
    <w:p w14:paraId="78E35025" w14:textId="77777777" w:rsidR="0053259D" w:rsidRDefault="0053259D" w:rsidP="005325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</w:pPr>
      <w:r>
        <w:tab/>
      </w:r>
    </w:p>
    <w:p w14:paraId="438693ED" w14:textId="77777777" w:rsidR="0053259D" w:rsidRDefault="0053259D" w:rsidP="005325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</w:pPr>
    </w:p>
    <w:p w14:paraId="1CE5C7F0" w14:textId="77777777" w:rsidR="0053259D" w:rsidRDefault="0053259D" w:rsidP="005325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</w:pPr>
    </w:p>
    <w:p w14:paraId="3633F7B0" w14:textId="77777777" w:rsidR="0053259D" w:rsidRDefault="0053259D" w:rsidP="005325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</w:pPr>
    </w:p>
    <w:p w14:paraId="02B1E8F1" w14:textId="77777777" w:rsidR="0053259D" w:rsidRDefault="0053259D" w:rsidP="005325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</w:pPr>
    </w:p>
    <w:p w14:paraId="7E421C65" w14:textId="77777777" w:rsidR="0053259D" w:rsidRDefault="0053259D" w:rsidP="005325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</w:pPr>
    </w:p>
    <w:p w14:paraId="49484D66" w14:textId="77777777" w:rsidR="0053259D" w:rsidRDefault="0053259D" w:rsidP="005325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</w:pPr>
    </w:p>
    <w:p w14:paraId="75CE1273" w14:textId="77777777" w:rsidR="0053259D" w:rsidRDefault="0053259D" w:rsidP="005325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</w:pPr>
    </w:p>
    <w:p w14:paraId="7DA6C228" w14:textId="50C5260A" w:rsidR="0053259D" w:rsidRPr="0053259D" w:rsidRDefault="0053259D" w:rsidP="005325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53259D">
        <w:rPr>
          <w:sz w:val="32"/>
          <w:szCs w:val="32"/>
        </w:rPr>
        <w:tab/>
      </w:r>
      <w:r w:rsidRPr="0053259D">
        <w:rPr>
          <w:rFonts w:ascii="Arial" w:hAnsi="Arial" w:cs="Arial"/>
          <w:sz w:val="32"/>
          <w:szCs w:val="32"/>
        </w:rPr>
        <w:t xml:space="preserve">Mr. President, Distinguished Representatives, </w:t>
      </w:r>
      <w:r w:rsidR="00C66065">
        <w:rPr>
          <w:rFonts w:ascii="Arial" w:hAnsi="Arial" w:cs="Arial"/>
          <w:sz w:val="32"/>
          <w:szCs w:val="32"/>
        </w:rPr>
        <w:t>Observers, Ladies and Gentlemen,</w:t>
      </w:r>
    </w:p>
    <w:p w14:paraId="01736675" w14:textId="77777777" w:rsidR="0053259D" w:rsidRPr="0053259D" w:rsidRDefault="0053259D" w:rsidP="0053259D">
      <w:pPr>
        <w:pStyle w:val="SingleTxtG"/>
        <w:spacing w:line="360" w:lineRule="auto"/>
        <w:rPr>
          <w:rFonts w:ascii="Arial" w:hAnsi="Arial" w:cs="Arial"/>
          <w:b/>
          <w:sz w:val="32"/>
          <w:szCs w:val="32"/>
        </w:rPr>
      </w:pPr>
      <w:r w:rsidRPr="0053259D">
        <w:rPr>
          <w:rFonts w:ascii="Arial" w:hAnsi="Arial" w:cs="Arial"/>
          <w:b/>
          <w:sz w:val="32"/>
          <w:szCs w:val="32"/>
        </w:rPr>
        <w:t xml:space="preserve"> </w:t>
      </w:r>
    </w:p>
    <w:p w14:paraId="432E3599" w14:textId="23A0F460" w:rsidR="0053259D" w:rsidRPr="0053259D" w:rsidRDefault="00E43EE0" w:rsidP="0053259D">
      <w:pPr>
        <w:spacing w:line="360" w:lineRule="auto"/>
        <w:ind w:firstLine="540"/>
        <w:jc w:val="both"/>
        <w:rPr>
          <w:rFonts w:ascii="Arial" w:hAnsi="Arial" w:cs="Arial"/>
          <w:bCs/>
          <w:sz w:val="32"/>
          <w:szCs w:val="22"/>
        </w:rPr>
      </w:pPr>
      <w:r>
        <w:rPr>
          <w:rFonts w:ascii="Arial" w:hAnsi="Arial" w:cs="Arial"/>
          <w:bCs/>
          <w:sz w:val="32"/>
          <w:szCs w:val="32"/>
        </w:rPr>
        <w:t xml:space="preserve">It is with great honor that we address this Council </w:t>
      </w:r>
      <w:r w:rsidR="0053259D" w:rsidRPr="0053259D">
        <w:rPr>
          <w:rFonts w:ascii="Arial" w:hAnsi="Arial" w:cs="Arial"/>
          <w:bCs/>
          <w:sz w:val="32"/>
          <w:szCs w:val="32"/>
        </w:rPr>
        <w:t xml:space="preserve">in </w:t>
      </w:r>
      <w:r w:rsidR="00243FBF">
        <w:rPr>
          <w:rFonts w:ascii="Arial" w:hAnsi="Arial" w:cs="Arial"/>
          <w:bCs/>
          <w:sz w:val="32"/>
          <w:szCs w:val="32"/>
        </w:rPr>
        <w:t>our</w:t>
      </w:r>
      <w:r w:rsidR="0053259D" w:rsidRPr="0053259D">
        <w:rPr>
          <w:rFonts w:ascii="Arial" w:hAnsi="Arial" w:cs="Arial"/>
          <w:bCs/>
          <w:sz w:val="32"/>
          <w:szCs w:val="32"/>
        </w:rPr>
        <w:t xml:space="preserve"> capacity as </w:t>
      </w:r>
      <w:r w:rsidR="00243FBF">
        <w:rPr>
          <w:rFonts w:ascii="Arial" w:hAnsi="Arial" w:cs="Arial"/>
          <w:bCs/>
          <w:sz w:val="32"/>
          <w:szCs w:val="32"/>
        </w:rPr>
        <w:t>the Group of Independent Experts designated pursuant to Human R</w:t>
      </w:r>
      <w:r>
        <w:rPr>
          <w:rFonts w:ascii="Arial" w:hAnsi="Arial" w:cs="Arial"/>
          <w:bCs/>
          <w:sz w:val="32"/>
          <w:szCs w:val="32"/>
        </w:rPr>
        <w:t>ights Council resolution 31/18.</w:t>
      </w:r>
    </w:p>
    <w:p w14:paraId="5ECB1708" w14:textId="77777777" w:rsidR="0053259D" w:rsidRPr="0053259D" w:rsidRDefault="0053259D" w:rsidP="0053259D">
      <w:pPr>
        <w:spacing w:line="360" w:lineRule="auto"/>
        <w:ind w:firstLine="540"/>
        <w:jc w:val="both"/>
        <w:rPr>
          <w:rFonts w:ascii="Arial" w:hAnsi="Arial" w:cs="Arial"/>
          <w:bCs/>
          <w:sz w:val="32"/>
          <w:szCs w:val="22"/>
        </w:rPr>
      </w:pPr>
    </w:p>
    <w:p w14:paraId="7AEFBF33" w14:textId="09DCB07A" w:rsidR="0053259D" w:rsidRPr="0053259D" w:rsidRDefault="0053259D" w:rsidP="0053259D">
      <w:pPr>
        <w:spacing w:line="360" w:lineRule="auto"/>
        <w:ind w:firstLine="540"/>
        <w:jc w:val="both"/>
        <w:rPr>
          <w:rFonts w:ascii="Arial" w:hAnsi="Arial" w:cs="Arial"/>
          <w:sz w:val="32"/>
          <w:szCs w:val="22"/>
        </w:rPr>
      </w:pPr>
      <w:r w:rsidRPr="0053259D">
        <w:rPr>
          <w:rFonts w:ascii="Arial" w:hAnsi="Arial" w:cs="Arial"/>
          <w:sz w:val="32"/>
          <w:szCs w:val="22"/>
        </w:rPr>
        <w:t>Mr. President,</w:t>
      </w:r>
    </w:p>
    <w:p w14:paraId="5A86F599" w14:textId="77777777" w:rsidR="0053259D" w:rsidRPr="0053259D" w:rsidRDefault="0053259D" w:rsidP="0053259D">
      <w:pPr>
        <w:spacing w:line="360" w:lineRule="auto"/>
        <w:ind w:firstLine="540"/>
        <w:jc w:val="both"/>
        <w:rPr>
          <w:rFonts w:ascii="Arial" w:hAnsi="Arial" w:cs="Arial"/>
          <w:sz w:val="32"/>
          <w:szCs w:val="22"/>
        </w:rPr>
      </w:pPr>
    </w:p>
    <w:p w14:paraId="06993F7E" w14:textId="52DB5ED0" w:rsidR="004B375B" w:rsidRDefault="0053259D" w:rsidP="004B375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eastAsia="en-US"/>
        </w:rPr>
      </w:pPr>
      <w:r w:rsidRPr="0053259D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</w:t>
      </w:r>
      <w:r w:rsidR="007E727E">
        <w:rPr>
          <w:rFonts w:ascii="Arial" w:eastAsiaTheme="minorHAnsi" w:hAnsi="Arial" w:cs="Arial"/>
          <w:bCs/>
          <w:sz w:val="32"/>
          <w:szCs w:val="22"/>
          <w:lang w:val="en-GB" w:eastAsia="en-US"/>
        </w:rPr>
        <w:t>We</w:t>
      </w:r>
      <w:r w:rsid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</w:t>
      </w:r>
      <w:r w:rsidR="007E727E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were </w:t>
      </w:r>
      <w:r w:rsid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>mandated to</w:t>
      </w:r>
      <w:r w:rsidR="00F77556" w:rsidRPr="00F77556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 support the work of the Special Rapporteur on issues of accountability for human rights violations in the </w:t>
      </w:r>
      <w:r w:rsidR="00F77556">
        <w:rPr>
          <w:rFonts w:ascii="Arial" w:eastAsiaTheme="minorHAnsi" w:hAnsi="Arial" w:cs="Arial"/>
          <w:bCs/>
          <w:sz w:val="32"/>
          <w:szCs w:val="22"/>
          <w:lang w:eastAsia="en-US"/>
        </w:rPr>
        <w:t>DPRK</w:t>
      </w:r>
      <w:r w:rsidR="00F77556" w:rsidRPr="00F77556">
        <w:rPr>
          <w:rFonts w:ascii="Arial" w:eastAsiaTheme="minorHAnsi" w:hAnsi="Arial" w:cs="Arial"/>
          <w:bCs/>
          <w:sz w:val="32"/>
          <w:szCs w:val="22"/>
          <w:lang w:eastAsia="en-US"/>
        </w:rPr>
        <w:t>, in particular where such violations amount to crimes against humanity, as found by the commission of inquiry</w:t>
      </w:r>
      <w:r w:rsidR="00F77556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. </w:t>
      </w:r>
      <w:r w:rsidR="00F9632F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Taking the commission of inquiry report as a basis, </w:t>
      </w:r>
      <w:r w:rsidR="007E727E">
        <w:rPr>
          <w:rFonts w:ascii="Arial" w:eastAsiaTheme="minorHAnsi" w:hAnsi="Arial" w:cs="Arial"/>
          <w:bCs/>
          <w:sz w:val="32"/>
          <w:szCs w:val="22"/>
          <w:lang w:eastAsia="en-US"/>
        </w:rPr>
        <w:t>we</w:t>
      </w:r>
      <w:r w:rsidR="00F9632F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 unpack</w:t>
      </w:r>
      <w:r w:rsidR="007E727E">
        <w:rPr>
          <w:rFonts w:ascii="Arial" w:eastAsiaTheme="minorHAnsi" w:hAnsi="Arial" w:cs="Arial"/>
          <w:bCs/>
          <w:sz w:val="32"/>
          <w:szCs w:val="22"/>
          <w:lang w:eastAsia="en-US"/>
        </w:rPr>
        <w:t>ed</w:t>
      </w:r>
      <w:r w:rsidR="00F9632F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 the </w:t>
      </w:r>
      <w:r w:rsidR="002C0CC7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notion </w:t>
      </w:r>
      <w:r w:rsidR="00F9632F">
        <w:rPr>
          <w:rFonts w:ascii="Arial" w:eastAsiaTheme="minorHAnsi" w:hAnsi="Arial" w:cs="Arial"/>
          <w:bCs/>
          <w:sz w:val="32"/>
          <w:szCs w:val="22"/>
          <w:lang w:eastAsia="en-US"/>
        </w:rPr>
        <w:t>of accountability, and how to secure truth and justice for victims of gross human rights violations</w:t>
      </w:r>
      <w:r w:rsidR="007B5718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 in the DPRK</w:t>
      </w:r>
      <w:r w:rsidR="00F9632F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. Importantly, we </w:t>
      </w:r>
      <w:r w:rsidR="002C0CC7">
        <w:rPr>
          <w:rFonts w:ascii="Arial" w:eastAsiaTheme="minorHAnsi" w:hAnsi="Arial" w:cs="Arial"/>
          <w:bCs/>
          <w:sz w:val="32"/>
          <w:szCs w:val="22"/>
          <w:lang w:eastAsia="en-US"/>
        </w:rPr>
        <w:t>analyzed</w:t>
      </w:r>
      <w:r w:rsidR="00F9632F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 the issue </w:t>
      </w:r>
      <w:r w:rsidR="002C0CC7">
        <w:rPr>
          <w:rFonts w:ascii="Arial" w:eastAsiaTheme="minorHAnsi" w:hAnsi="Arial" w:cs="Arial"/>
          <w:bCs/>
          <w:sz w:val="32"/>
          <w:szCs w:val="22"/>
          <w:lang w:eastAsia="en-US"/>
        </w:rPr>
        <w:t>in line with international law and prevailing State practice on accountability</w:t>
      </w:r>
      <w:r w:rsidR="004B375B">
        <w:rPr>
          <w:rFonts w:ascii="Arial" w:eastAsiaTheme="minorHAnsi" w:hAnsi="Arial" w:cs="Arial"/>
          <w:bCs/>
          <w:sz w:val="32"/>
          <w:szCs w:val="22"/>
          <w:lang w:eastAsia="en-US"/>
        </w:rPr>
        <w:t>,</w:t>
      </w:r>
      <w:r w:rsidR="002C0CC7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 and </w:t>
      </w:r>
      <w:r w:rsidR="00F9632F">
        <w:rPr>
          <w:rFonts w:ascii="Arial" w:eastAsiaTheme="minorHAnsi" w:hAnsi="Arial" w:cs="Arial"/>
          <w:bCs/>
          <w:sz w:val="32"/>
          <w:szCs w:val="22"/>
          <w:lang w:eastAsia="en-US"/>
        </w:rPr>
        <w:t>within the current political context.</w:t>
      </w:r>
    </w:p>
    <w:p w14:paraId="1BBEBB9A" w14:textId="38092532" w:rsidR="00F77556" w:rsidRDefault="00F7755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eastAsia="en-US"/>
        </w:rPr>
      </w:pPr>
    </w:p>
    <w:p w14:paraId="32A4F00C" w14:textId="6419FC87" w:rsidR="00CE71AE" w:rsidRDefault="00CE71AE" w:rsidP="003220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eastAsia="en-US"/>
        </w:rPr>
      </w:pPr>
      <w:r w:rsidRPr="00CE71AE">
        <w:rPr>
          <w:rFonts w:ascii="Arial" w:eastAsiaTheme="minorHAnsi" w:hAnsi="Arial" w:cs="Arial"/>
          <w:bCs/>
          <w:sz w:val="32"/>
          <w:szCs w:val="22"/>
          <w:lang w:eastAsia="en-US"/>
        </w:rPr>
        <w:t>Throughout our mandate we have sought to engage with the Government of the DPRK, but to no avail.</w:t>
      </w:r>
    </w:p>
    <w:p w14:paraId="7C99CACE" w14:textId="77777777" w:rsidR="00CE71AE" w:rsidRDefault="00CE71AE" w:rsidP="003220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eastAsia="en-US"/>
        </w:rPr>
      </w:pPr>
    </w:p>
    <w:p w14:paraId="68EA8BDB" w14:textId="4A041FEC" w:rsidR="00F94AB2" w:rsidRDefault="00CE71AE" w:rsidP="003220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eastAsia="en-US"/>
        </w:rPr>
      </w:pPr>
      <w:r>
        <w:rPr>
          <w:rFonts w:ascii="Arial" w:eastAsiaTheme="minorHAnsi" w:hAnsi="Arial" w:cs="Arial"/>
          <w:bCs/>
          <w:sz w:val="32"/>
          <w:szCs w:val="22"/>
          <w:lang w:eastAsia="en-US"/>
        </w:rPr>
        <w:lastRenderedPageBreak/>
        <w:t>W</w:t>
      </w:r>
      <w:r w:rsidR="00F94AB2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e have undertaken missions to Geneva, The Hague, Seoul, Tokyo and New York, during which we met with </w:t>
      </w:r>
      <w:r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a wide range of </w:t>
      </w:r>
      <w:r w:rsidR="00F94AB2">
        <w:rPr>
          <w:rFonts w:ascii="Arial" w:eastAsiaTheme="minorHAnsi" w:hAnsi="Arial" w:cs="Arial"/>
          <w:bCs/>
          <w:sz w:val="32"/>
          <w:szCs w:val="22"/>
          <w:lang w:eastAsia="en-US"/>
        </w:rPr>
        <w:t>officials, civil society actors and legal experts and practitioners. We also received written submissions.</w:t>
      </w:r>
    </w:p>
    <w:p w14:paraId="02621E5A" w14:textId="77777777" w:rsidR="00D222F6" w:rsidRDefault="00D222F6" w:rsidP="003220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eastAsia="en-US"/>
        </w:rPr>
      </w:pPr>
    </w:p>
    <w:p w14:paraId="4EFD9F7E" w14:textId="6E297CFA" w:rsidR="00F94AB2" w:rsidRDefault="00CE71AE" w:rsidP="00F94AB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eastAsia="en-US"/>
        </w:rPr>
      </w:pPr>
      <w:r>
        <w:rPr>
          <w:rFonts w:ascii="Arial" w:eastAsiaTheme="minorHAnsi" w:hAnsi="Arial" w:cs="Arial"/>
          <w:bCs/>
          <w:sz w:val="32"/>
          <w:szCs w:val="22"/>
          <w:lang w:eastAsia="en-US"/>
        </w:rPr>
        <w:t>W</w:t>
      </w:r>
      <w:r w:rsidR="00F94AB2" w:rsidRPr="00F94AB2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e </w:t>
      </w:r>
      <w:r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wish to </w:t>
      </w:r>
      <w:r w:rsidR="00F94AB2" w:rsidRPr="00F94AB2">
        <w:rPr>
          <w:rFonts w:ascii="Arial" w:eastAsiaTheme="minorHAnsi" w:hAnsi="Arial" w:cs="Arial"/>
          <w:bCs/>
          <w:sz w:val="32"/>
          <w:szCs w:val="22"/>
          <w:lang w:eastAsia="en-US"/>
        </w:rPr>
        <w:t>express our sincere appreciation to those who shared their views and provided information, in particular the victims of human rights violations we met.</w:t>
      </w:r>
    </w:p>
    <w:p w14:paraId="098E182F" w14:textId="77777777" w:rsidR="00CE71AE" w:rsidRDefault="00CE71AE" w:rsidP="003220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eastAsia="en-US"/>
        </w:rPr>
      </w:pPr>
    </w:p>
    <w:p w14:paraId="4D8DAB9E" w14:textId="30716721" w:rsidR="00F94AB2" w:rsidRDefault="00CE71AE" w:rsidP="003220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eastAsia="en-US"/>
        </w:rPr>
      </w:pPr>
      <w:r w:rsidRPr="00CE71AE">
        <w:rPr>
          <w:rFonts w:ascii="Arial" w:eastAsiaTheme="minorHAnsi" w:hAnsi="Arial" w:cs="Arial"/>
          <w:bCs/>
          <w:sz w:val="32"/>
          <w:szCs w:val="22"/>
          <w:lang w:eastAsia="en-US"/>
        </w:rPr>
        <w:t>Mr. President,</w:t>
      </w:r>
    </w:p>
    <w:p w14:paraId="501BF6FD" w14:textId="77777777" w:rsidR="00CE71AE" w:rsidRDefault="00CE71AE" w:rsidP="003220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eastAsia="en-US"/>
        </w:rPr>
      </w:pPr>
    </w:p>
    <w:p w14:paraId="4E5892C2" w14:textId="63C6BEC3" w:rsidR="007B5718" w:rsidRDefault="004B375B" w:rsidP="003220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eastAsia="en-US"/>
        </w:rPr>
      </w:pPr>
      <w:r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Our report </w:t>
      </w:r>
      <w:r w:rsidR="00F31BE5">
        <w:rPr>
          <w:rFonts w:ascii="Arial" w:eastAsiaTheme="minorHAnsi" w:hAnsi="Arial" w:cs="Arial"/>
          <w:bCs/>
          <w:sz w:val="32"/>
          <w:szCs w:val="22"/>
          <w:lang w:eastAsia="en-US"/>
        </w:rPr>
        <w:t>stress</w:t>
      </w:r>
      <w:r>
        <w:rPr>
          <w:rFonts w:ascii="Arial" w:eastAsiaTheme="minorHAnsi" w:hAnsi="Arial" w:cs="Arial"/>
          <w:bCs/>
          <w:sz w:val="32"/>
          <w:szCs w:val="22"/>
          <w:lang w:eastAsia="en-US"/>
        </w:rPr>
        <w:t>es</w:t>
      </w:r>
      <w:r w:rsidR="007B5718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 </w:t>
      </w:r>
      <w:r w:rsidR="00D507D9">
        <w:rPr>
          <w:rFonts w:ascii="Arial" w:eastAsiaTheme="minorHAnsi" w:hAnsi="Arial" w:cs="Arial"/>
          <w:bCs/>
          <w:sz w:val="32"/>
          <w:szCs w:val="22"/>
          <w:lang w:eastAsia="en-US"/>
        </w:rPr>
        <w:t>that</w:t>
      </w:r>
      <w:r w:rsidR="007B5718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 </w:t>
      </w:r>
      <w:r w:rsidR="00F31BE5">
        <w:rPr>
          <w:rFonts w:ascii="Arial" w:eastAsiaTheme="minorHAnsi" w:hAnsi="Arial" w:cs="Arial"/>
          <w:bCs/>
          <w:sz w:val="32"/>
          <w:szCs w:val="22"/>
          <w:lang w:eastAsia="en-US"/>
        </w:rPr>
        <w:t>s</w:t>
      </w:r>
      <w:r w:rsidR="007B5718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eeking accountability for </w:t>
      </w:r>
      <w:r w:rsidR="00E43EE0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gross </w:t>
      </w:r>
      <w:r w:rsidR="007B5718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human rights violations is not </w:t>
      </w:r>
      <w:r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simply </w:t>
      </w:r>
      <w:r w:rsidR="007B5718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a legal requirement. </w:t>
      </w:r>
      <w:r w:rsidR="00F31BE5">
        <w:rPr>
          <w:rFonts w:ascii="Arial" w:eastAsiaTheme="minorHAnsi" w:hAnsi="Arial" w:cs="Arial"/>
          <w:bCs/>
          <w:sz w:val="32"/>
          <w:szCs w:val="22"/>
          <w:lang w:eastAsia="en-US"/>
        </w:rPr>
        <w:t>Accountability processes</w:t>
      </w:r>
      <w:r w:rsidR="009C6F8E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 </w:t>
      </w:r>
      <w:r w:rsidR="007B5718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also </w:t>
      </w:r>
      <w:r w:rsidR="007B5718" w:rsidRPr="007B5718">
        <w:rPr>
          <w:rFonts w:ascii="Arial" w:eastAsiaTheme="minorHAnsi" w:hAnsi="Arial" w:cs="Arial"/>
          <w:bCs/>
          <w:sz w:val="32"/>
          <w:szCs w:val="22"/>
          <w:lang w:eastAsia="en-US"/>
        </w:rPr>
        <w:t>hold the potential to restore the position of victims in society as rights holders</w:t>
      </w:r>
      <w:r w:rsidR="00800920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 and</w:t>
      </w:r>
      <w:r w:rsidR="007B5718" w:rsidRPr="007B5718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 to transform society into one based on the rule of law and respect for the dignity of all</w:t>
      </w:r>
      <w:r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 -</w:t>
      </w:r>
      <w:r w:rsidR="007B5718" w:rsidRPr="007B5718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 thereby contribut</w:t>
      </w:r>
      <w:r>
        <w:rPr>
          <w:rFonts w:ascii="Arial" w:eastAsiaTheme="minorHAnsi" w:hAnsi="Arial" w:cs="Arial"/>
          <w:bCs/>
          <w:sz w:val="32"/>
          <w:szCs w:val="22"/>
          <w:lang w:eastAsia="en-US"/>
        </w:rPr>
        <w:t>ing</w:t>
      </w:r>
      <w:r w:rsidR="007B5718" w:rsidRPr="007B5718">
        <w:rPr>
          <w:rFonts w:ascii="Arial" w:eastAsiaTheme="minorHAnsi" w:hAnsi="Arial" w:cs="Arial"/>
          <w:bCs/>
          <w:sz w:val="32"/>
          <w:szCs w:val="22"/>
          <w:lang w:eastAsia="en-US"/>
        </w:rPr>
        <w:t xml:space="preserve"> to long-term peace and stability.</w:t>
      </w:r>
    </w:p>
    <w:p w14:paraId="3702EBD4" w14:textId="77777777" w:rsidR="007B5718" w:rsidRDefault="007B5718" w:rsidP="003220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eastAsia="en-US"/>
        </w:rPr>
      </w:pPr>
    </w:p>
    <w:p w14:paraId="5BFD2BBA" w14:textId="48970B61" w:rsidR="00F77556" w:rsidRDefault="004B375B" w:rsidP="003220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>In our report, we</w:t>
      </w:r>
      <w:r w:rsidR="00322098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call for a </w:t>
      </w:r>
      <w:r w:rsidR="00F77556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framework for accountability </w:t>
      </w:r>
      <w:r w:rsidR="009C6F8E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that is </w:t>
      </w:r>
      <w:r w:rsidR="00F77556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>human rights-based</w:t>
      </w: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-</w:t>
      </w:r>
      <w:r w:rsidR="00AE0878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ensuring</w:t>
      </w:r>
      <w:r w:rsidR="00F77556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that the rights and needs of victims </w:t>
      </w:r>
      <w:r w:rsidR="00544309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of human rights violations </w:t>
      </w:r>
      <w:r w:rsidR="00F77556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are at the centre of </w:t>
      </w:r>
      <w:r w:rsidR="00322098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any </w:t>
      </w:r>
      <w:r w:rsidR="00AE0878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accountability </w:t>
      </w:r>
      <w:r w:rsidR="00322098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measures. In our view, </w:t>
      </w:r>
      <w:r w:rsidR="00F77556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>this goal can only be achieved through a fully participatory process</w:t>
      </w:r>
      <w:r w:rsidR="00AE0878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involving victims and affected communities</w:t>
      </w:r>
      <w:r w:rsidR="00F77556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>.</w:t>
      </w:r>
      <w:r w:rsidR="00322098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</w:t>
      </w:r>
      <w:r w:rsidR="007E727E">
        <w:rPr>
          <w:rFonts w:ascii="Arial" w:eastAsiaTheme="minorHAnsi" w:hAnsi="Arial" w:cs="Arial"/>
          <w:bCs/>
          <w:sz w:val="32"/>
          <w:szCs w:val="22"/>
          <w:lang w:val="en-GB" w:eastAsia="en-US"/>
        </w:rPr>
        <w:t>G</w:t>
      </w:r>
      <w:r w:rsidR="00F77556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>iven the severity and complexity of the human</w:t>
      </w:r>
      <w:r w:rsidR="00322098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rights situation in the DPRK, </w:t>
      </w:r>
      <w:r w:rsidR="00F77556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>a comprehensive and multi-pronged approach is required</w:t>
      </w:r>
      <w:r w:rsidR="00322098">
        <w:rPr>
          <w:rFonts w:ascii="Arial" w:eastAsiaTheme="minorHAnsi" w:hAnsi="Arial" w:cs="Arial"/>
          <w:bCs/>
          <w:sz w:val="32"/>
          <w:szCs w:val="22"/>
          <w:lang w:val="en-GB" w:eastAsia="en-US"/>
        </w:rPr>
        <w:t>,</w:t>
      </w:r>
      <w:r w:rsidR="00F77556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in line with international n</w:t>
      </w:r>
      <w:r w:rsidR="00322098">
        <w:rPr>
          <w:rFonts w:ascii="Arial" w:eastAsiaTheme="minorHAnsi" w:hAnsi="Arial" w:cs="Arial"/>
          <w:bCs/>
          <w:sz w:val="32"/>
          <w:szCs w:val="22"/>
          <w:lang w:val="en-GB" w:eastAsia="en-US"/>
        </w:rPr>
        <w:t>orms and standards</w:t>
      </w:r>
      <w:r w:rsidR="00F77556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. </w:t>
      </w:r>
    </w:p>
    <w:p w14:paraId="3FC13965" w14:textId="77777777" w:rsidR="00D74CF8" w:rsidRPr="00F77556" w:rsidRDefault="00D74CF8" w:rsidP="003220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</w:p>
    <w:p w14:paraId="1A835677" w14:textId="290AA239" w:rsidR="00F77556" w:rsidRDefault="004B375B" w:rsidP="00F7755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This </w:t>
      </w:r>
      <w:r w:rsidR="00F77556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>approach should</w:t>
      </w:r>
      <w:r w:rsidR="00800920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</w:t>
      </w:r>
      <w:r w:rsidR="00F77556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>encompass measures to establish individual criminal responsibility of perpetrators</w:t>
      </w:r>
      <w:r w:rsidR="00800920">
        <w:rPr>
          <w:rFonts w:ascii="Arial" w:eastAsiaTheme="minorHAnsi" w:hAnsi="Arial" w:cs="Arial"/>
          <w:bCs/>
          <w:sz w:val="32"/>
          <w:szCs w:val="22"/>
          <w:lang w:val="en-GB" w:eastAsia="en-US"/>
        </w:rPr>
        <w:t>, as well as measures</w:t>
      </w:r>
      <w:r w:rsidR="00082862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</w:t>
      </w:r>
      <w:r w:rsidR="00F77556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>to ensure the right of victims and societies to know the truth about violations, the right of victims to reparations</w:t>
      </w:r>
      <w:r w:rsidR="00082862">
        <w:rPr>
          <w:rFonts w:ascii="Arial" w:eastAsiaTheme="minorHAnsi" w:hAnsi="Arial" w:cs="Arial"/>
          <w:bCs/>
          <w:sz w:val="32"/>
          <w:szCs w:val="22"/>
          <w:lang w:val="en-GB" w:eastAsia="en-US"/>
        </w:rPr>
        <w:t>,</w:t>
      </w:r>
      <w:r w:rsidR="00F77556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and guarantees of non-recurrence. </w:t>
      </w:r>
      <w:r w:rsidR="00800920">
        <w:rPr>
          <w:rFonts w:ascii="Arial" w:eastAsiaTheme="minorHAnsi" w:hAnsi="Arial" w:cs="Arial"/>
          <w:bCs/>
          <w:sz w:val="32"/>
          <w:szCs w:val="22"/>
          <w:lang w:val="en-GB" w:eastAsia="en-US"/>
        </w:rPr>
        <w:t>A</w:t>
      </w:r>
      <w:r w:rsidR="00F77556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>ccountability requires coordinated efforts on all these fronts and in multiple forums.</w:t>
      </w:r>
    </w:p>
    <w:p w14:paraId="4CC10EA7" w14:textId="77777777" w:rsidR="00322098" w:rsidRPr="00F77556" w:rsidRDefault="00322098" w:rsidP="00F7755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</w:p>
    <w:p w14:paraId="6624FCA7" w14:textId="0B8B4FCC" w:rsidR="001A03B5" w:rsidRDefault="00322098" w:rsidP="00F7755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In this light, we mapped </w:t>
      </w:r>
      <w:r w:rsidR="00F77556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options for accountability </w:t>
      </w:r>
      <w:r w:rsidR="00AE0878">
        <w:rPr>
          <w:rFonts w:ascii="Arial" w:eastAsiaTheme="minorHAnsi" w:hAnsi="Arial" w:cs="Arial"/>
          <w:bCs/>
          <w:sz w:val="32"/>
          <w:szCs w:val="22"/>
          <w:lang w:val="en-GB" w:eastAsia="en-US"/>
        </w:rPr>
        <w:t>through</w:t>
      </w:r>
      <w:r w:rsidR="001A03B5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domestic systems</w:t>
      </w:r>
      <w:r w:rsidR="00AE0878">
        <w:rPr>
          <w:rFonts w:ascii="Arial" w:eastAsiaTheme="minorHAnsi" w:hAnsi="Arial" w:cs="Arial"/>
          <w:bCs/>
          <w:sz w:val="32"/>
          <w:szCs w:val="22"/>
          <w:lang w:val="en-GB" w:eastAsia="en-US"/>
        </w:rPr>
        <w:t>, in the DPRK and elsewher</w:t>
      </w:r>
      <w:r w:rsidR="00800920">
        <w:rPr>
          <w:rFonts w:ascii="Arial" w:eastAsiaTheme="minorHAnsi" w:hAnsi="Arial" w:cs="Arial"/>
          <w:bCs/>
          <w:sz w:val="32"/>
          <w:szCs w:val="22"/>
          <w:lang w:val="en-GB" w:eastAsia="en-US"/>
        </w:rPr>
        <w:t>e, as well as</w:t>
      </w:r>
      <w:r w:rsidR="001A03B5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</w:t>
      </w:r>
      <w:r w:rsidR="00F77556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>through international and internationally assisted courts</w:t>
      </w:r>
      <w:r w:rsidR="00800920">
        <w:rPr>
          <w:rFonts w:ascii="Arial" w:eastAsiaTheme="minorHAnsi" w:hAnsi="Arial" w:cs="Arial"/>
          <w:bCs/>
          <w:sz w:val="32"/>
          <w:szCs w:val="22"/>
          <w:lang w:val="en-GB" w:eastAsia="en-US"/>
        </w:rPr>
        <w:t>,</w:t>
      </w:r>
      <w:r w:rsidR="00F77556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and the international human rights machinery. </w:t>
      </w:r>
    </w:p>
    <w:p w14:paraId="2203C62B" w14:textId="77777777" w:rsidR="001A03B5" w:rsidRDefault="001A03B5" w:rsidP="00F7755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</w:p>
    <w:p w14:paraId="74633DA8" w14:textId="4CBB405A" w:rsidR="00CE71AE" w:rsidRDefault="00CE71AE" w:rsidP="00F7755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>Mr President,</w:t>
      </w:r>
    </w:p>
    <w:p w14:paraId="46A09EB4" w14:textId="77777777" w:rsidR="00CE71AE" w:rsidRDefault="00CE71AE" w:rsidP="006E66A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</w:p>
    <w:p w14:paraId="25503959" w14:textId="6B177AEF" w:rsidR="00F431E7" w:rsidRDefault="00082862" w:rsidP="006E66A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We </w:t>
      </w:r>
      <w:r w:rsidR="00800920">
        <w:rPr>
          <w:rFonts w:ascii="Arial" w:eastAsiaTheme="minorHAnsi" w:hAnsi="Arial" w:cs="Arial"/>
          <w:bCs/>
          <w:sz w:val="32"/>
          <w:szCs w:val="22"/>
          <w:lang w:val="en-GB" w:eastAsia="en-US"/>
        </w:rPr>
        <w:t>underscore</w:t>
      </w:r>
      <w:r w:rsidR="00F431E7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</w:t>
      </w:r>
      <w:r w:rsidR="00322098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that </w:t>
      </w:r>
      <w:r w:rsidR="00F77556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>the DPRK is the primary duty holder of the obligation to bring perpetrators of violations in the country to account</w:t>
      </w:r>
      <w:r w:rsidR="00322098">
        <w:rPr>
          <w:rFonts w:ascii="Arial" w:eastAsiaTheme="minorHAnsi" w:hAnsi="Arial" w:cs="Arial"/>
          <w:bCs/>
          <w:sz w:val="32"/>
          <w:szCs w:val="22"/>
          <w:lang w:val="en-GB" w:eastAsia="en-US"/>
        </w:rPr>
        <w:t>.</w:t>
      </w:r>
      <w:r w:rsidR="001A03B5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However, the information before us led us to </w:t>
      </w:r>
      <w:r w:rsidR="00F77556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>conclude that it appears that no viable options for accountability exis</w:t>
      </w:r>
      <w:r w:rsidR="006E66AF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t or have been used in the DPRK, </w:t>
      </w:r>
      <w:r w:rsidR="006E66AF" w:rsidRPr="006E66AF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and that a fundamental reform of its justice system is </w:t>
      </w:r>
      <w:r w:rsidR="009C6F8E">
        <w:rPr>
          <w:rFonts w:ascii="Arial" w:eastAsiaTheme="minorHAnsi" w:hAnsi="Arial" w:cs="Arial"/>
          <w:bCs/>
          <w:sz w:val="32"/>
          <w:szCs w:val="22"/>
          <w:lang w:val="en-GB" w:eastAsia="en-US"/>
        </w:rPr>
        <w:t>required</w:t>
      </w:r>
      <w:r w:rsidR="006E66AF" w:rsidRPr="006E66AF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. </w:t>
      </w:r>
    </w:p>
    <w:p w14:paraId="5EACB57F" w14:textId="77777777" w:rsidR="00F431E7" w:rsidRDefault="00F431E7" w:rsidP="006E66A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</w:p>
    <w:p w14:paraId="6E5DAA5D" w14:textId="272BE4F0" w:rsidR="00800920" w:rsidRDefault="00F431E7" w:rsidP="006E66A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>S</w:t>
      </w:r>
      <w:r w:rsidR="006E66AF" w:rsidRPr="006E66AF">
        <w:rPr>
          <w:rFonts w:ascii="Arial" w:eastAsiaTheme="minorHAnsi" w:hAnsi="Arial" w:cs="Arial"/>
          <w:bCs/>
          <w:sz w:val="32"/>
          <w:szCs w:val="22"/>
          <w:lang w:val="en-GB" w:eastAsia="en-US"/>
        </w:rPr>
        <w:t>imilarly, hybrid justice models involving the DPRK or its justice personnel can</w:t>
      </w:r>
      <w:r w:rsidR="007E727E">
        <w:rPr>
          <w:rFonts w:ascii="Arial" w:eastAsiaTheme="minorHAnsi" w:hAnsi="Arial" w:cs="Arial"/>
          <w:bCs/>
          <w:sz w:val="32"/>
          <w:szCs w:val="22"/>
          <w:lang w:val="en-GB" w:eastAsia="en-US"/>
        </w:rPr>
        <w:t>not</w:t>
      </w:r>
      <w:r w:rsidR="006E66AF" w:rsidRPr="006E66AF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currently be envisaged</w:t>
      </w:r>
      <w:r w:rsidR="007E727E">
        <w:rPr>
          <w:rFonts w:ascii="Arial" w:eastAsiaTheme="minorHAnsi" w:hAnsi="Arial" w:cs="Arial"/>
          <w:bCs/>
          <w:sz w:val="32"/>
          <w:szCs w:val="22"/>
          <w:lang w:val="en-GB" w:eastAsia="en-US"/>
        </w:rPr>
        <w:t>,</w:t>
      </w:r>
      <w:r w:rsidR="006E66AF" w:rsidRPr="006E66AF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given the lack of impartiality and independence of the judiciary and its alleged implication in the commission of human rights violations.</w:t>
      </w:r>
    </w:p>
    <w:p w14:paraId="15AA9DDF" w14:textId="77777777" w:rsidR="00800920" w:rsidRDefault="00800920" w:rsidP="006E66A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</w:p>
    <w:p w14:paraId="2E03F8AC" w14:textId="77777777" w:rsidR="00CE71AE" w:rsidRDefault="0080092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This brings us to accountability options outside the DPRK. </w:t>
      </w:r>
      <w:r w:rsidR="006E66AF" w:rsidRPr="006E66AF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While other domestic legal systems offer some legal bases for </w:t>
      </w:r>
      <w:r w:rsidR="007E727E">
        <w:rPr>
          <w:rFonts w:ascii="Arial" w:eastAsiaTheme="minorHAnsi" w:hAnsi="Arial" w:cs="Arial"/>
          <w:bCs/>
          <w:sz w:val="32"/>
          <w:szCs w:val="22"/>
          <w:lang w:val="en-GB" w:eastAsia="en-US"/>
        </w:rPr>
        <w:t>accountability</w:t>
      </w:r>
      <w:r w:rsidR="006E66AF" w:rsidRPr="006E66AF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, they face legal, political and practical challenges. </w:t>
      </w:r>
      <w:r w:rsidR="006E66AF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In </w:t>
      </w:r>
      <w:r w:rsidR="009C6F8E">
        <w:rPr>
          <w:rFonts w:ascii="Arial" w:eastAsiaTheme="minorHAnsi" w:hAnsi="Arial" w:cs="Arial"/>
          <w:bCs/>
          <w:sz w:val="32"/>
          <w:szCs w:val="22"/>
          <w:lang w:val="en-GB" w:eastAsia="en-US"/>
        </w:rPr>
        <w:t>these</w:t>
      </w:r>
      <w:r w:rsidR="006E66AF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circumstances</w:t>
      </w:r>
      <w:r w:rsidR="006E66AF">
        <w:rPr>
          <w:rFonts w:ascii="Arial" w:eastAsiaTheme="minorHAnsi" w:hAnsi="Arial" w:cs="Arial"/>
          <w:bCs/>
          <w:sz w:val="32"/>
          <w:szCs w:val="22"/>
          <w:lang w:val="en-GB" w:eastAsia="en-US"/>
        </w:rPr>
        <w:t>, we</w:t>
      </w:r>
      <w:r w:rsidR="006E66AF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call on the international community to continue to pursue a referral of the situation in the DPRK to th</w:t>
      </w:r>
      <w:r w:rsidR="00CE71AE">
        <w:rPr>
          <w:rFonts w:ascii="Arial" w:eastAsiaTheme="minorHAnsi" w:hAnsi="Arial" w:cs="Arial"/>
          <w:bCs/>
          <w:sz w:val="32"/>
          <w:szCs w:val="22"/>
          <w:lang w:val="en-GB" w:eastAsia="en-US"/>
        </w:rPr>
        <w:t>e International Criminal Court.</w:t>
      </w:r>
    </w:p>
    <w:p w14:paraId="4A64E1D8" w14:textId="77777777" w:rsidR="00CE71AE" w:rsidRDefault="00CE71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</w:p>
    <w:p w14:paraId="3128B2C2" w14:textId="4F8A33F6" w:rsidR="00544309" w:rsidRDefault="000E10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>In view of the large number of</w:t>
      </w:r>
      <w:r w:rsidR="009C6F8E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</w:t>
      </w: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reported </w:t>
      </w:r>
      <w:r w:rsidR="009C6F8E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crimes and perpetrators, </w:t>
      </w: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>we also recommend that other criminal account</w:t>
      </w:r>
      <w:r w:rsidR="005A2193">
        <w:rPr>
          <w:rFonts w:ascii="Arial" w:eastAsiaTheme="minorHAnsi" w:hAnsi="Arial" w:cs="Arial"/>
          <w:bCs/>
          <w:sz w:val="32"/>
          <w:szCs w:val="22"/>
          <w:lang w:val="en-GB" w:eastAsia="en-US"/>
        </w:rPr>
        <w:t>ability processes be undertaken</w:t>
      </w:r>
      <w:r w:rsidR="009C6F8E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. </w:t>
      </w: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>T</w:t>
      </w:r>
      <w:r w:rsidR="009C6F8E">
        <w:rPr>
          <w:rFonts w:ascii="Arial" w:eastAsiaTheme="minorHAnsi" w:hAnsi="Arial" w:cs="Arial"/>
          <w:bCs/>
          <w:sz w:val="32"/>
          <w:szCs w:val="22"/>
          <w:lang w:val="en-GB" w:eastAsia="en-US"/>
        </w:rPr>
        <w:t>he groundwork for future criminal trials</w:t>
      </w: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should be laid now. This should include due consideration of t</w:t>
      </w:r>
      <w:r w:rsidR="0000424F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he </w:t>
      </w:r>
      <w:r w:rsidR="006E66AF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scope for </w:t>
      </w: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the </w:t>
      </w:r>
      <w:r w:rsidR="006E66AF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>establishment of a</w:t>
      </w: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>n ad hoc international tribunal</w:t>
      </w:r>
      <w:r w:rsidR="00CE71AE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, which </w:t>
      </w: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>could serve</w:t>
      </w:r>
      <w:r w:rsidR="006E66AF" w:rsidRPr="00F77556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as a deterrent for future crimes and a signal that victims will be heard</w:t>
      </w:r>
      <w:r w:rsidR="00CE71AE">
        <w:rPr>
          <w:rFonts w:ascii="Arial" w:eastAsiaTheme="minorHAnsi" w:hAnsi="Arial" w:cs="Arial"/>
          <w:bCs/>
          <w:sz w:val="32"/>
          <w:szCs w:val="22"/>
          <w:lang w:val="en-GB" w:eastAsia="en-US"/>
        </w:rPr>
        <w:t>.</w:t>
      </w:r>
    </w:p>
    <w:p w14:paraId="25BC2776" w14:textId="77777777" w:rsidR="00544309" w:rsidRDefault="00544309" w:rsidP="006E66A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</w:p>
    <w:p w14:paraId="032436FD" w14:textId="1F5E2F7A" w:rsidR="006E66AF" w:rsidRDefault="006E66AF" w:rsidP="006E66A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>Mr. President,</w:t>
      </w:r>
    </w:p>
    <w:p w14:paraId="04C30164" w14:textId="77777777" w:rsidR="006E66AF" w:rsidRPr="006E66AF" w:rsidRDefault="006E66AF" w:rsidP="006E66A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</w:p>
    <w:p w14:paraId="27231DA4" w14:textId="5822AF1F" w:rsidR="006E66AF" w:rsidRDefault="006E66AF" w:rsidP="006E66A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>D</w:t>
      </w:r>
      <w:r w:rsidRPr="006E66AF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espite </w:t>
      </w:r>
      <w:r w:rsidR="00800920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the </w:t>
      </w:r>
      <w:r w:rsidRPr="006E66AF">
        <w:rPr>
          <w:rFonts w:ascii="Arial" w:eastAsiaTheme="minorHAnsi" w:hAnsi="Arial" w:cs="Arial"/>
          <w:bCs/>
          <w:sz w:val="32"/>
          <w:szCs w:val="22"/>
          <w:lang w:val="en-GB" w:eastAsia="en-US"/>
        </w:rPr>
        <w:t>unique challenges</w:t>
      </w:r>
      <w:r w:rsidR="00800920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that the context in the DPRK presents</w:t>
      </w:r>
      <w:r w:rsidRPr="006E66AF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, </w:t>
      </w:r>
      <w:r w:rsidR="008E1DA9">
        <w:rPr>
          <w:rFonts w:ascii="Arial" w:eastAsiaTheme="minorHAnsi" w:hAnsi="Arial" w:cs="Arial"/>
          <w:bCs/>
          <w:sz w:val="32"/>
          <w:szCs w:val="22"/>
          <w:lang w:val="en-GB" w:eastAsia="en-US"/>
        </w:rPr>
        <w:t>our report outlines a number of</w:t>
      </w:r>
      <w:r w:rsidRPr="006E66AF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practical steps that can be taken immediately towards accountability.</w:t>
      </w:r>
    </w:p>
    <w:p w14:paraId="4C6040C3" w14:textId="77777777" w:rsidR="006E66AF" w:rsidRDefault="006E66AF" w:rsidP="006E66A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</w:p>
    <w:p w14:paraId="110F915B" w14:textId="7DC751F5" w:rsidR="00605579" w:rsidRDefault="00605579" w:rsidP="006E66A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>S</w:t>
      </w:r>
      <w:r w:rsidRPr="00605579">
        <w:rPr>
          <w:rFonts w:ascii="Arial" w:eastAsiaTheme="minorHAnsi" w:hAnsi="Arial" w:cs="Arial"/>
          <w:bCs/>
          <w:sz w:val="32"/>
          <w:szCs w:val="22"/>
          <w:lang w:val="en-GB" w:eastAsia="en-US"/>
        </w:rPr>
        <w:t>ustained and sound information and evidence gathering and preservation on human rights violations in the DPRK</w:t>
      </w: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must continue</w:t>
      </w:r>
      <w:r w:rsidRPr="00605579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. Further, an assessment of </w:t>
      </w: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>existing</w:t>
      </w:r>
      <w:r w:rsidRPr="00605579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information and evidence </w:t>
      </w: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from a criminal justice perspective </w:t>
      </w:r>
      <w:r w:rsidRPr="00605579">
        <w:rPr>
          <w:rFonts w:ascii="Arial" w:eastAsiaTheme="minorHAnsi" w:hAnsi="Arial" w:cs="Arial"/>
          <w:bCs/>
          <w:sz w:val="32"/>
          <w:szCs w:val="22"/>
          <w:lang w:val="en-GB" w:eastAsia="en-US"/>
        </w:rPr>
        <w:t>should be undertaken, to identify gaps and develop possible investigation and prosecution strategies and blueprints for suitable international court models.</w:t>
      </w:r>
    </w:p>
    <w:p w14:paraId="1D4809E8" w14:textId="77777777" w:rsidR="00605579" w:rsidRDefault="00605579" w:rsidP="006E66A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</w:p>
    <w:p w14:paraId="48F056D9" w14:textId="03F8518B" w:rsidR="006E66AF" w:rsidRPr="006E66AF" w:rsidRDefault="00605579" w:rsidP="00DB3DE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>Finally</w:t>
      </w:r>
      <w:r w:rsidR="008E1DA9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, </w:t>
      </w: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it is of critical importance to ensure participation </w:t>
      </w:r>
      <w:r w:rsidR="005A2193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and ownership </w:t>
      </w: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of victims in accountability processes. </w:t>
      </w:r>
      <w:r w:rsidR="005A2193">
        <w:rPr>
          <w:rFonts w:ascii="Arial" w:eastAsiaTheme="minorHAnsi" w:hAnsi="Arial" w:cs="Arial"/>
          <w:bCs/>
          <w:sz w:val="32"/>
          <w:szCs w:val="22"/>
          <w:lang w:val="en-GB" w:eastAsia="en-US"/>
        </w:rPr>
        <w:t>This requires</w:t>
      </w: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</w:t>
      </w:r>
      <w:r w:rsidR="008E1DA9">
        <w:rPr>
          <w:rFonts w:ascii="Arial" w:eastAsiaTheme="minorHAnsi" w:hAnsi="Arial" w:cs="Arial"/>
          <w:bCs/>
          <w:sz w:val="32"/>
          <w:szCs w:val="22"/>
          <w:lang w:val="en-GB" w:eastAsia="en-US"/>
        </w:rPr>
        <w:t>a</w:t>
      </w:r>
      <w:r w:rsidR="006E66AF" w:rsidRPr="006E66AF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wareness-raising </w:t>
      </w: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>of</w:t>
      </w:r>
      <w:r w:rsidR="006E66AF" w:rsidRPr="006E66AF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victims and affected communities</w:t>
      </w:r>
      <w:r w:rsidR="0000424F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about their rights</w:t>
      </w:r>
      <w:r w:rsidR="006E66AF" w:rsidRPr="006E66AF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, </w:t>
      </w:r>
      <w:r w:rsidR="00DB3DE2">
        <w:rPr>
          <w:rFonts w:ascii="Arial" w:eastAsiaTheme="minorHAnsi" w:hAnsi="Arial" w:cs="Arial"/>
          <w:bCs/>
          <w:sz w:val="32"/>
          <w:szCs w:val="22"/>
          <w:lang w:val="en-GB" w:eastAsia="en-US"/>
        </w:rPr>
        <w:t>including through regional initiatives and professional and civil society networks. C</w:t>
      </w:r>
      <w:r w:rsidR="006E66AF" w:rsidRPr="006E66AF">
        <w:rPr>
          <w:rFonts w:ascii="Arial" w:eastAsiaTheme="minorHAnsi" w:hAnsi="Arial" w:cs="Arial"/>
          <w:bCs/>
          <w:sz w:val="32"/>
          <w:szCs w:val="22"/>
          <w:lang w:val="en-GB" w:eastAsia="en-US"/>
        </w:rPr>
        <w:t>onsultations with victims and other stakeholders</w:t>
      </w: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about their </w:t>
      </w:r>
      <w:r w:rsidR="00DB3DE2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views and </w:t>
      </w: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expectations </w:t>
      </w:r>
      <w:r w:rsidR="00DB3DE2">
        <w:rPr>
          <w:rFonts w:ascii="Arial" w:eastAsiaTheme="minorHAnsi" w:hAnsi="Arial" w:cs="Arial"/>
          <w:bCs/>
          <w:sz w:val="32"/>
          <w:szCs w:val="22"/>
          <w:lang w:val="en-GB" w:eastAsia="en-US"/>
        </w:rPr>
        <w:t>in terms of accountability must be undertaken</w:t>
      </w:r>
      <w:r w:rsidR="006E66AF" w:rsidRPr="006E66AF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. </w:t>
      </w:r>
      <w:r w:rsidR="00CE71AE">
        <w:rPr>
          <w:rFonts w:ascii="Arial" w:eastAsiaTheme="minorHAnsi" w:hAnsi="Arial" w:cs="Arial"/>
          <w:bCs/>
          <w:sz w:val="32"/>
          <w:szCs w:val="22"/>
          <w:lang w:val="en-GB" w:eastAsia="en-US"/>
        </w:rPr>
        <w:t>All t</w:t>
      </w:r>
      <w:r w:rsidR="0000424F">
        <w:rPr>
          <w:rFonts w:ascii="Arial" w:eastAsiaTheme="minorHAnsi" w:hAnsi="Arial" w:cs="Arial"/>
          <w:bCs/>
          <w:sz w:val="32"/>
          <w:szCs w:val="22"/>
          <w:lang w:val="en-GB" w:eastAsia="en-US"/>
        </w:rPr>
        <w:t>his work can begin with the sizeable groups of victims and stake</w:t>
      </w:r>
      <w:r w:rsidR="005A2193">
        <w:rPr>
          <w:rFonts w:ascii="Arial" w:eastAsiaTheme="minorHAnsi" w:hAnsi="Arial" w:cs="Arial"/>
          <w:bCs/>
          <w:sz w:val="32"/>
          <w:szCs w:val="22"/>
          <w:lang w:val="en-GB" w:eastAsia="en-US"/>
        </w:rPr>
        <w:t>holders living outside the DPRK</w:t>
      </w:r>
      <w:r w:rsidR="0000424F">
        <w:rPr>
          <w:rFonts w:ascii="Arial" w:eastAsiaTheme="minorHAnsi" w:hAnsi="Arial" w:cs="Arial"/>
          <w:bCs/>
          <w:sz w:val="32"/>
          <w:szCs w:val="22"/>
          <w:lang w:val="en-GB" w:eastAsia="en-US"/>
        </w:rPr>
        <w:t>.</w:t>
      </w:r>
    </w:p>
    <w:p w14:paraId="4AB4C294" w14:textId="77777777" w:rsidR="000E1AA5" w:rsidRDefault="000E1AA5" w:rsidP="00F7755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</w:p>
    <w:p w14:paraId="1399765E" w14:textId="2A6DB2FA" w:rsidR="000E1AA5" w:rsidRDefault="000E1AA5" w:rsidP="00F7755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>Mr. President,</w:t>
      </w:r>
    </w:p>
    <w:p w14:paraId="015EBC62" w14:textId="77777777" w:rsidR="000E1AA5" w:rsidRDefault="000E1AA5" w:rsidP="00F7755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</w:p>
    <w:p w14:paraId="1D85E221" w14:textId="6370206C" w:rsidR="006E66AF" w:rsidRDefault="00243FBF" w:rsidP="0053259D">
      <w:pPr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  <w:r>
        <w:rPr>
          <w:rFonts w:ascii="Arial" w:hAnsi="Arial" w:cs="Arial"/>
          <w:sz w:val="32"/>
          <w:szCs w:val="22"/>
        </w:rPr>
        <w:t>We</w:t>
      </w:r>
      <w:r w:rsidR="0053259D" w:rsidRPr="0053259D">
        <w:rPr>
          <w:rFonts w:ascii="Arial" w:hAnsi="Arial" w:cs="Arial"/>
          <w:sz w:val="32"/>
          <w:szCs w:val="22"/>
        </w:rPr>
        <w:t xml:space="preserve"> </w:t>
      </w:r>
      <w:r w:rsidR="006E66AF">
        <w:rPr>
          <w:rFonts w:ascii="Arial" w:hAnsi="Arial" w:cs="Arial"/>
          <w:sz w:val="32"/>
          <w:szCs w:val="22"/>
        </w:rPr>
        <w:t xml:space="preserve">urge </w:t>
      </w:r>
      <w:r w:rsidR="00743410">
        <w:rPr>
          <w:rFonts w:ascii="Arial" w:eastAsiaTheme="minorHAnsi" w:hAnsi="Arial" w:cs="Arial"/>
          <w:bCs/>
          <w:sz w:val="32"/>
          <w:szCs w:val="22"/>
          <w:lang w:val="en-GB" w:eastAsia="en-US"/>
        </w:rPr>
        <w:t>for</w:t>
      </w:r>
      <w:r w:rsidR="006E66AF" w:rsidRPr="006E66AF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 the issue of accountability </w:t>
      </w:r>
      <w:r w:rsidR="006E66AF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for human rights violations in the DPRK </w:t>
      </w:r>
      <w:r w:rsidR="00743410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to </w:t>
      </w:r>
      <w:r w:rsidR="006E66AF" w:rsidRPr="006E66AF">
        <w:rPr>
          <w:rFonts w:ascii="Arial" w:eastAsiaTheme="minorHAnsi" w:hAnsi="Arial" w:cs="Arial"/>
          <w:bCs/>
          <w:sz w:val="32"/>
          <w:szCs w:val="22"/>
          <w:lang w:val="en-GB" w:eastAsia="en-US"/>
        </w:rPr>
        <w:t>remain on the international agenda</w:t>
      </w:r>
      <w:r w:rsidR="00743410"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. </w:t>
      </w:r>
      <w:r w:rsidR="0000424F">
        <w:rPr>
          <w:rFonts w:ascii="Arial" w:eastAsiaTheme="minorHAnsi" w:hAnsi="Arial" w:cs="Arial"/>
          <w:bCs/>
          <w:sz w:val="32"/>
          <w:szCs w:val="22"/>
          <w:lang w:val="en-GB" w:eastAsia="en-US"/>
        </w:rPr>
        <w:t>Victims have long been yearning for truth and justice. Concrete steps towards making accountability a reality are needed now.</w:t>
      </w:r>
    </w:p>
    <w:p w14:paraId="3698C064" w14:textId="77777777" w:rsidR="006E66AF" w:rsidRDefault="006E66AF" w:rsidP="0053259D">
      <w:pPr>
        <w:spacing w:line="360" w:lineRule="auto"/>
        <w:ind w:firstLine="540"/>
        <w:jc w:val="both"/>
        <w:rPr>
          <w:rFonts w:ascii="Arial" w:eastAsiaTheme="minorHAnsi" w:hAnsi="Arial" w:cs="Arial"/>
          <w:bCs/>
          <w:sz w:val="32"/>
          <w:szCs w:val="22"/>
          <w:lang w:val="en-GB" w:eastAsia="en-US"/>
        </w:rPr>
      </w:pPr>
    </w:p>
    <w:p w14:paraId="6A239CCA" w14:textId="5168E753" w:rsidR="0053259D" w:rsidRPr="0053259D" w:rsidRDefault="006E66AF" w:rsidP="00F431E7">
      <w:pPr>
        <w:spacing w:line="360" w:lineRule="auto"/>
        <w:ind w:firstLine="540"/>
        <w:jc w:val="both"/>
        <w:rPr>
          <w:rFonts w:ascii="Arial" w:hAnsi="Arial" w:cs="Arial"/>
          <w:sz w:val="32"/>
          <w:szCs w:val="22"/>
          <w:u w:val="single"/>
          <w:lang w:val="en-GB"/>
        </w:rPr>
      </w:pPr>
      <w:r>
        <w:rPr>
          <w:rFonts w:ascii="Arial" w:eastAsiaTheme="minorHAnsi" w:hAnsi="Arial" w:cs="Arial"/>
          <w:bCs/>
          <w:sz w:val="32"/>
          <w:szCs w:val="22"/>
          <w:lang w:val="en-GB" w:eastAsia="en-US"/>
        </w:rPr>
        <w:t xml:space="preserve">We </w:t>
      </w:r>
      <w:r w:rsidR="0053259D" w:rsidRPr="0053259D">
        <w:rPr>
          <w:rFonts w:ascii="Arial" w:hAnsi="Arial" w:cs="Arial"/>
          <w:sz w:val="32"/>
          <w:szCs w:val="22"/>
        </w:rPr>
        <w:t>thank you for your attention and look forward to a fruitful dialogue.</w:t>
      </w:r>
    </w:p>
    <w:p w14:paraId="671BBD1D" w14:textId="77777777" w:rsidR="0053259D" w:rsidRPr="0053259D" w:rsidRDefault="0053259D" w:rsidP="0053259D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sz w:val="32"/>
          <w:szCs w:val="22"/>
          <w:lang w:val="en-GB" w:eastAsia="en-US"/>
        </w:rPr>
      </w:pPr>
      <w:r w:rsidRPr="0053259D">
        <w:rPr>
          <w:rFonts w:ascii="Arial" w:eastAsiaTheme="minorHAnsi" w:hAnsi="Arial" w:cs="Arial"/>
          <w:b/>
          <w:bCs/>
          <w:sz w:val="32"/>
          <w:szCs w:val="22"/>
          <w:lang w:val="en-GB" w:eastAsia="en-US"/>
        </w:rPr>
        <w:t>****************</w:t>
      </w:r>
    </w:p>
    <w:p w14:paraId="2E32FC0B" w14:textId="77777777" w:rsidR="006638BB" w:rsidRPr="0053259D" w:rsidRDefault="006638BB" w:rsidP="0053259D">
      <w:pPr>
        <w:spacing w:line="360" w:lineRule="auto"/>
        <w:rPr>
          <w:rFonts w:ascii="Arial" w:hAnsi="Arial" w:cs="Arial"/>
          <w:sz w:val="32"/>
          <w:szCs w:val="22"/>
        </w:rPr>
      </w:pPr>
    </w:p>
    <w:sectPr w:rsidR="006638BB" w:rsidRPr="0053259D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171FC" w14:textId="77777777" w:rsidR="00896035" w:rsidRDefault="00896035" w:rsidP="0053259D">
      <w:r>
        <w:separator/>
      </w:r>
    </w:p>
  </w:endnote>
  <w:endnote w:type="continuationSeparator" w:id="0">
    <w:p w14:paraId="4FDF0C5A" w14:textId="77777777" w:rsidR="00896035" w:rsidRDefault="00896035" w:rsidP="0053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7290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3DA5347" w14:textId="1D52046E" w:rsidR="00896035" w:rsidRPr="0053259D" w:rsidRDefault="00896035">
        <w:pPr>
          <w:pStyle w:val="Footer"/>
          <w:jc w:val="right"/>
          <w:rPr>
            <w:rFonts w:ascii="Arial" w:hAnsi="Arial" w:cs="Arial"/>
          </w:rPr>
        </w:pPr>
        <w:r w:rsidRPr="0053259D">
          <w:rPr>
            <w:rFonts w:ascii="Arial" w:hAnsi="Arial" w:cs="Arial"/>
          </w:rPr>
          <w:fldChar w:fldCharType="begin"/>
        </w:r>
        <w:r w:rsidRPr="0053259D">
          <w:rPr>
            <w:rFonts w:ascii="Arial" w:hAnsi="Arial" w:cs="Arial"/>
          </w:rPr>
          <w:instrText xml:space="preserve"> PAGE   \* MERGEFORMAT </w:instrText>
        </w:r>
        <w:r w:rsidRPr="0053259D">
          <w:rPr>
            <w:rFonts w:ascii="Arial" w:hAnsi="Arial" w:cs="Arial"/>
          </w:rPr>
          <w:fldChar w:fldCharType="separate"/>
        </w:r>
        <w:r w:rsidR="0057289E">
          <w:rPr>
            <w:rFonts w:ascii="Arial" w:hAnsi="Arial" w:cs="Arial"/>
            <w:noProof/>
          </w:rPr>
          <w:t>1</w:t>
        </w:r>
        <w:r w:rsidRPr="0053259D">
          <w:rPr>
            <w:rFonts w:ascii="Arial" w:hAnsi="Arial" w:cs="Arial"/>
            <w:noProof/>
          </w:rPr>
          <w:fldChar w:fldCharType="end"/>
        </w:r>
      </w:p>
    </w:sdtContent>
  </w:sdt>
  <w:p w14:paraId="59B993C6" w14:textId="77777777" w:rsidR="00896035" w:rsidRDefault="00896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BE9FB" w14:textId="77777777" w:rsidR="00896035" w:rsidRDefault="00896035" w:rsidP="0053259D">
      <w:r>
        <w:separator/>
      </w:r>
    </w:p>
  </w:footnote>
  <w:footnote w:type="continuationSeparator" w:id="0">
    <w:p w14:paraId="4322261F" w14:textId="77777777" w:rsidR="00896035" w:rsidRDefault="00896035" w:rsidP="00532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9D"/>
    <w:rsid w:val="0000424F"/>
    <w:rsid w:val="000564EA"/>
    <w:rsid w:val="00076ECC"/>
    <w:rsid w:val="00082862"/>
    <w:rsid w:val="000E10B9"/>
    <w:rsid w:val="000E1AA5"/>
    <w:rsid w:val="000F6114"/>
    <w:rsid w:val="001778BE"/>
    <w:rsid w:val="001A03B5"/>
    <w:rsid w:val="00243FBF"/>
    <w:rsid w:val="002C0CC7"/>
    <w:rsid w:val="002F5488"/>
    <w:rsid w:val="00322098"/>
    <w:rsid w:val="00402B68"/>
    <w:rsid w:val="0040493A"/>
    <w:rsid w:val="0045030C"/>
    <w:rsid w:val="004B375B"/>
    <w:rsid w:val="0053259D"/>
    <w:rsid w:val="00544309"/>
    <w:rsid w:val="0057289E"/>
    <w:rsid w:val="00590B6E"/>
    <w:rsid w:val="005A2193"/>
    <w:rsid w:val="005B7342"/>
    <w:rsid w:val="00605579"/>
    <w:rsid w:val="006638BB"/>
    <w:rsid w:val="006E66AF"/>
    <w:rsid w:val="00736BF9"/>
    <w:rsid w:val="00743410"/>
    <w:rsid w:val="007B5718"/>
    <w:rsid w:val="007E727E"/>
    <w:rsid w:val="00800920"/>
    <w:rsid w:val="00854CF3"/>
    <w:rsid w:val="00877AA0"/>
    <w:rsid w:val="00896035"/>
    <w:rsid w:val="008E1DA9"/>
    <w:rsid w:val="009432CE"/>
    <w:rsid w:val="009C2294"/>
    <w:rsid w:val="009C6F8E"/>
    <w:rsid w:val="009E1FF6"/>
    <w:rsid w:val="00A41516"/>
    <w:rsid w:val="00A54328"/>
    <w:rsid w:val="00AA0408"/>
    <w:rsid w:val="00AE0878"/>
    <w:rsid w:val="00B04ADF"/>
    <w:rsid w:val="00B310D0"/>
    <w:rsid w:val="00B73B94"/>
    <w:rsid w:val="00C66065"/>
    <w:rsid w:val="00CA4E90"/>
    <w:rsid w:val="00CE71AE"/>
    <w:rsid w:val="00D222F6"/>
    <w:rsid w:val="00D47B7B"/>
    <w:rsid w:val="00D507D9"/>
    <w:rsid w:val="00D66D31"/>
    <w:rsid w:val="00D74CF8"/>
    <w:rsid w:val="00DB3DE2"/>
    <w:rsid w:val="00DF4475"/>
    <w:rsid w:val="00E43EE0"/>
    <w:rsid w:val="00E53D72"/>
    <w:rsid w:val="00E55D31"/>
    <w:rsid w:val="00E67EBD"/>
    <w:rsid w:val="00F033A1"/>
    <w:rsid w:val="00F31BE5"/>
    <w:rsid w:val="00F431E7"/>
    <w:rsid w:val="00F77556"/>
    <w:rsid w:val="00F94AB2"/>
    <w:rsid w:val="00F9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64F5F0F"/>
  <w14:defaultImageDpi w14:val="300"/>
  <w15:docId w15:val="{B99E64E4-9B07-4BD7-9897-723F7EBA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59D"/>
    <w:rPr>
      <w:rFonts w:ascii="Times New Roman" w:eastAsia="SimSun" w:hAnsi="Times New Roman" w:cs="Times New Roman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3259D"/>
    <w:pPr>
      <w:keepNext/>
      <w:jc w:val="center"/>
      <w:outlineLvl w:val="1"/>
    </w:pPr>
    <w:rPr>
      <w:rFonts w:eastAsia="Times New Roman"/>
      <w:b/>
      <w:sz w:val="36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259D"/>
    <w:pPr>
      <w:keepNext/>
      <w:outlineLvl w:val="2"/>
    </w:pPr>
    <w:rPr>
      <w:rFonts w:eastAsia="Times New Roman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3259D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53259D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ingleTxtG">
    <w:name w:val="_ Single Txt_G"/>
    <w:basedOn w:val="Normal"/>
    <w:link w:val="SingleTxtGChar"/>
    <w:qFormat/>
    <w:rsid w:val="0053259D"/>
    <w:pPr>
      <w:suppressAutoHyphens/>
      <w:spacing w:after="120" w:line="240" w:lineRule="atLeast"/>
      <w:ind w:left="1134" w:right="1134"/>
      <w:jc w:val="both"/>
    </w:pPr>
    <w:rPr>
      <w:rFonts w:eastAsia="Times New Roman"/>
      <w:sz w:val="20"/>
      <w:szCs w:val="20"/>
      <w:lang w:val="en-GB" w:eastAsia="en-US"/>
    </w:rPr>
  </w:style>
  <w:style w:type="character" w:customStyle="1" w:styleId="SingleTxtGChar">
    <w:name w:val="_ Single Txt_G Char"/>
    <w:link w:val="SingleTxtG"/>
    <w:locked/>
    <w:rsid w:val="0053259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32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5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59D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325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59D"/>
    <w:rPr>
      <w:rFonts w:ascii="Times New Roman" w:eastAsia="SimSun" w:hAnsi="Times New Roman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5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59D"/>
    <w:rPr>
      <w:rFonts w:ascii="Lucida Grande" w:eastAsia="SimSun" w:hAnsi="Lucida Grande" w:cs="Lucida Grande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325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59D"/>
    <w:rPr>
      <w:rFonts w:ascii="Times New Roman" w:eastAsia="SimSun" w:hAnsi="Times New Roman" w:cs="Times New Roman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33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33A1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F033A1"/>
    <w:rPr>
      <w:color w:val="0000FF" w:themeColor="hyperlink"/>
      <w:u w:val="single"/>
    </w:rPr>
  </w:style>
  <w:style w:type="character" w:styleId="FootnoteReference">
    <w:name w:val="footnote reference"/>
    <w:aliases w:val="4_G"/>
    <w:semiHidden/>
    <w:unhideWhenUsed/>
    <w:qFormat/>
    <w:rsid w:val="00F033A1"/>
    <w:rPr>
      <w:rFonts w:ascii="Times New Roman" w:hAnsi="Times New Roman" w:cs="Times New Roman" w:hint="default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62A932CCC2A41B4A740687F195503" ma:contentTypeVersion="2" ma:contentTypeDescription="Create a new document." ma:contentTypeScope="" ma:versionID="db40fef0cd58516d44ecfe9d1b6e9b1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00E11-E0CF-499C-8E10-EE1F8C9B32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AB9C6-488A-4F78-B624-F7668634B4A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F2AFE7-577A-4C59-AAA4-512701DEB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1D7177-3F3F-48B2-AE0E-58022D18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904</Words>
  <Characters>5159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GIE statement as delivered</vt:lpstr>
    </vt:vector>
  </TitlesOfParts>
  <Company>OHCHR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GIE statement as delivered</dc:title>
  <dc:creator>OHCHR</dc:creator>
  <cp:lastModifiedBy>OHCHR-User</cp:lastModifiedBy>
  <cp:revision>2</cp:revision>
  <cp:lastPrinted>2017-03-09T08:19:00Z</cp:lastPrinted>
  <dcterms:created xsi:type="dcterms:W3CDTF">2022-01-18T04:07:00Z</dcterms:created>
  <dcterms:modified xsi:type="dcterms:W3CDTF">2022-01-18T04:07:00Z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0x010100FA662A932CCC2A41B4A740687F195503</vt:lpwstr>
  </property>
</Properties>
</file>